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2D4" w:rsidRDefault="00F452D4" w:rsidP="00F452D4">
      <w:pPr>
        <w:jc w:val="center"/>
        <w:rPr>
          <w:b/>
          <w:bCs/>
          <w:sz w:val="44"/>
        </w:rPr>
      </w:pPr>
      <w:r w:rsidRPr="00F452D4">
        <w:rPr>
          <w:b/>
          <w:bCs/>
          <w:sz w:val="44"/>
        </w:rPr>
        <w:t>Best Practice</w:t>
      </w:r>
      <w:r w:rsidR="00E80153">
        <w:rPr>
          <w:b/>
          <w:bCs/>
          <w:sz w:val="44"/>
        </w:rPr>
        <w:t xml:space="preserve"> </w:t>
      </w:r>
      <w:r w:rsidRPr="00F452D4">
        <w:rPr>
          <w:b/>
          <w:bCs/>
          <w:sz w:val="44"/>
        </w:rPr>
        <w:t xml:space="preserve">Award </w:t>
      </w:r>
    </w:p>
    <w:p w:rsidR="008B14D6" w:rsidRDefault="008B14D6" w:rsidP="008B14D6">
      <w:pPr>
        <w:ind w:right="2380"/>
        <w:rPr>
          <w:b/>
          <w:sz w:val="28"/>
        </w:rPr>
      </w:pPr>
    </w:p>
    <w:tbl>
      <w:tblPr>
        <w:tblStyle w:val="a3"/>
        <w:tblW w:w="9353" w:type="dxa"/>
        <w:tblLook w:val="04A0" w:firstRow="1" w:lastRow="0" w:firstColumn="1" w:lastColumn="0" w:noHBand="0" w:noVBand="1"/>
      </w:tblPr>
      <w:tblGrid>
        <w:gridCol w:w="2936"/>
        <w:gridCol w:w="6417"/>
      </w:tblGrid>
      <w:tr w:rsidR="008B14D6" w:rsidTr="00E7225E">
        <w:trPr>
          <w:trHeight w:val="937"/>
        </w:trPr>
        <w:tc>
          <w:tcPr>
            <w:tcW w:w="2936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기 관 / 작성자</w:t>
            </w:r>
          </w:p>
        </w:tc>
        <w:tc>
          <w:tcPr>
            <w:tcW w:w="6417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양산부산대학교병원 </w:t>
            </w:r>
            <w:proofErr w:type="spellStart"/>
            <w:r>
              <w:rPr>
                <w:rFonts w:hint="eastAsia"/>
                <w:b/>
                <w:sz w:val="28"/>
              </w:rPr>
              <w:t>핵의학과</w:t>
            </w:r>
            <w:proofErr w:type="spellEnd"/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/ </w:t>
            </w:r>
            <w:proofErr w:type="spellStart"/>
            <w:r>
              <w:rPr>
                <w:rFonts w:hint="eastAsia"/>
                <w:b/>
                <w:sz w:val="28"/>
              </w:rPr>
              <w:t>길상형</w:t>
            </w:r>
            <w:proofErr w:type="spellEnd"/>
          </w:p>
        </w:tc>
      </w:tr>
      <w:tr w:rsidR="008B14D6" w:rsidRPr="008B5971" w:rsidTr="00E7225E">
        <w:trPr>
          <w:trHeight w:val="961"/>
        </w:trPr>
        <w:tc>
          <w:tcPr>
            <w:tcW w:w="2936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6417" w:type="dxa"/>
          </w:tcPr>
          <w:p w:rsidR="008B14D6" w:rsidRPr="008B5971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방사성폐기물 </w:t>
            </w:r>
            <w:proofErr w:type="spellStart"/>
            <w:r>
              <w:rPr>
                <w:rFonts w:hint="eastAsia"/>
                <w:b/>
                <w:sz w:val="28"/>
              </w:rPr>
              <w:t>자체처분</w:t>
            </w:r>
            <w:proofErr w:type="spellEnd"/>
            <w:r>
              <w:rPr>
                <w:rFonts w:hint="eastAsia"/>
                <w:b/>
                <w:sz w:val="28"/>
              </w:rPr>
              <w:t xml:space="preserve"> 보관 기간 단축 방안</w:t>
            </w:r>
          </w:p>
        </w:tc>
      </w:tr>
      <w:tr w:rsidR="008B14D6" w:rsidTr="00E7225E">
        <w:trPr>
          <w:trHeight w:val="937"/>
        </w:trPr>
        <w:tc>
          <w:tcPr>
            <w:tcW w:w="2936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6417" w:type="dxa"/>
          </w:tcPr>
          <w:p w:rsidR="008B14D6" w:rsidRPr="00E80153" w:rsidRDefault="008B14D6" w:rsidP="00E7225E">
            <w:pPr>
              <w:ind w:right="140" w:firstLineChars="100" w:firstLine="240"/>
              <w:jc w:val="left"/>
              <w:rPr>
                <w:rFonts w:asciiTheme="minorEastAsia" w:hAnsiTheme="minorEastAsia"/>
                <w:b/>
                <w:sz w:val="24"/>
                <w:szCs w:val="28"/>
              </w:rPr>
            </w:pPr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 xml:space="preserve">방사성폐기물 </w:t>
            </w:r>
            <w:proofErr w:type="spellStart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>자체처분을</w:t>
            </w:r>
            <w:proofErr w:type="spellEnd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 xml:space="preserve"> 진행하기 위해 폐기물 종류별로 방사성물질 </w:t>
            </w:r>
            <w:proofErr w:type="spellStart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>잔존량</w:t>
            </w:r>
            <w:proofErr w:type="spellEnd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 xml:space="preserve"> 및 방사능 농도를 평가하여 </w:t>
            </w:r>
            <w:proofErr w:type="spellStart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>자체처분</w:t>
            </w:r>
            <w:proofErr w:type="spellEnd"/>
            <w:r w:rsidRPr="00E80153">
              <w:rPr>
                <w:rFonts w:asciiTheme="minorEastAsia" w:hAnsiTheme="minorEastAsia" w:hint="eastAsia"/>
                <w:b/>
                <w:sz w:val="24"/>
                <w:szCs w:val="28"/>
              </w:rPr>
              <w:t xml:space="preserve"> 보관 기간을 산정한다.</w:t>
            </w:r>
          </w:p>
          <w:p w:rsidR="008B14D6" w:rsidRDefault="008B14D6" w:rsidP="00E7225E">
            <w:pPr>
              <w:pStyle w:val="a4"/>
              <w:spacing w:line="240" w:lineRule="auto"/>
              <w:ind w:firstLineChars="100" w:firstLine="240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방사능측정기(Radioisotope Dose Calibrator</w:t>
            </w:r>
            <w:r w:rsidRPr="00E80153">
              <w:rPr>
                <w:rFonts w:asciiTheme="minorEastAsia" w:eastAsiaTheme="minorEastAsia" w:hAnsiTheme="minorEastAsia"/>
                <w:b/>
                <w:sz w:val="24"/>
                <w:szCs w:val="28"/>
              </w:rPr>
              <w:t xml:space="preserve">) </w:t>
            </w:r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및 전자저울(Micro Weighing Scale</w:t>
            </w:r>
            <w:r w:rsidRPr="00E80153">
              <w:rPr>
                <w:rFonts w:asciiTheme="minorEastAsia" w:eastAsiaTheme="minorEastAsia" w:hAnsiTheme="minorEastAsia"/>
                <w:b/>
                <w:sz w:val="24"/>
                <w:szCs w:val="28"/>
              </w:rPr>
              <w:t>)</w:t>
            </w:r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을 이용하여 폐기물 종류별로 </w:t>
            </w:r>
            <w:r w:rsidRPr="00E80153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 xml:space="preserve">방사성 물질 </w:t>
            </w:r>
            <w:proofErr w:type="spellStart"/>
            <w:r w:rsidRPr="00E80153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>흡착율</w:t>
            </w:r>
            <w:proofErr w:type="spellEnd"/>
            <w:r w:rsidR="00345DDE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>(</w:t>
            </w:r>
            <w:proofErr w:type="spellStart"/>
            <w:r w:rsidR="00345DDE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>잔존율</w:t>
            </w:r>
            <w:proofErr w:type="spellEnd"/>
            <w:r w:rsidR="00345DDE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>)</w:t>
            </w:r>
            <w:r w:rsidRPr="00E80153">
              <w:rPr>
                <w:rFonts w:asciiTheme="minorEastAsia" w:eastAsiaTheme="minorEastAsia" w:hAnsiTheme="minorEastAsia" w:hint="eastAsia"/>
                <w:b/>
                <w:color w:val="FF0000"/>
                <w:sz w:val="24"/>
                <w:szCs w:val="28"/>
              </w:rPr>
              <w:t>을 계산</w:t>
            </w:r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하여 방사성물질 </w:t>
            </w:r>
            <w:proofErr w:type="spellStart"/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잔존량을</w:t>
            </w:r>
            <w:proofErr w:type="spellEnd"/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 평가하면 </w:t>
            </w:r>
            <w:proofErr w:type="spellStart"/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자체처분</w:t>
            </w:r>
            <w:proofErr w:type="spellEnd"/>
            <w:r w:rsidRPr="00E80153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 보관 기간을 단축 할 수 있다.</w:t>
            </w:r>
          </w:p>
          <w:p w:rsidR="008B14D6" w:rsidRDefault="008B14D6" w:rsidP="00E7225E">
            <w:pPr>
              <w:pStyle w:val="a4"/>
              <w:spacing w:line="240" w:lineRule="auto"/>
              <w:ind w:firstLineChars="100" w:firstLine="240"/>
              <w:rPr>
                <w:b/>
                <w:sz w:val="28"/>
              </w:rPr>
            </w:pPr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E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x)</w:t>
            </w:r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 xml:space="preserve"> 131-I 40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일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,</w:t>
            </w:r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 xml:space="preserve">  125</w:t>
            </w:r>
            <w:proofErr w:type="gramEnd"/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I 200일 단축</w:t>
            </w:r>
          </w:p>
        </w:tc>
      </w:tr>
      <w:tr w:rsidR="008B14D6" w:rsidTr="00E7225E">
        <w:trPr>
          <w:trHeight w:val="961"/>
        </w:trPr>
        <w:tc>
          <w:tcPr>
            <w:tcW w:w="2936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개선 효과</w:t>
            </w:r>
          </w:p>
        </w:tc>
        <w:tc>
          <w:tcPr>
            <w:tcW w:w="6417" w:type="dxa"/>
          </w:tcPr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방사성폐기물 보관 기간 단축</w:t>
            </w:r>
          </w:p>
          <w:p w:rsidR="008B14D6" w:rsidRDefault="008B14D6" w:rsidP="00E7225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폐기물저장실 공간 확보</w:t>
            </w:r>
          </w:p>
        </w:tc>
      </w:tr>
    </w:tbl>
    <w:p w:rsidR="008B14D6" w:rsidRPr="008B14D6" w:rsidRDefault="00362C7B" w:rsidP="008B14D6">
      <w:pPr>
        <w:ind w:right="2380"/>
        <w:rPr>
          <w:b/>
          <w:sz w:val="28"/>
        </w:rPr>
      </w:pPr>
      <w:r>
        <w:rPr>
          <w:noProof/>
        </w:rPr>
        <w:drawing>
          <wp:inline distT="0" distB="0" distL="0" distR="0" wp14:anchorId="2AFC1EF4" wp14:editId="53777FD8">
            <wp:extent cx="5731510" cy="291719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5A4B" w:rsidRDefault="00E80153" w:rsidP="00F915F5">
      <w:pPr>
        <w:ind w:right="2380"/>
        <w:rPr>
          <w:b/>
          <w:sz w:val="28"/>
        </w:rPr>
      </w:pPr>
      <w:r w:rsidRPr="00E80153">
        <w:rPr>
          <w:b/>
          <w:noProof/>
          <w:sz w:val="28"/>
        </w:rPr>
        <w:lastRenderedPageBreak/>
        <w:drawing>
          <wp:inline distT="0" distB="0" distL="0" distR="0" wp14:anchorId="00F50C45" wp14:editId="0AABD66A">
            <wp:extent cx="5731510" cy="2533650"/>
            <wp:effectExtent l="0" t="0" r="2540" b="0"/>
            <wp:docPr id="25" name="그림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그림 24"/>
                    <pic:cNvPicPr preferRelativeResize="0">
                      <a:picLocks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C42" w:rsidRDefault="00345DDE" w:rsidP="00F915F5">
      <w:pPr>
        <w:ind w:right="2380"/>
        <w:rPr>
          <w:b/>
          <w:sz w:val="28"/>
        </w:rPr>
      </w:pPr>
      <w:r w:rsidRPr="00345DDE">
        <w:rPr>
          <w:b/>
          <w:noProof/>
          <w:sz w:val="28"/>
        </w:rPr>
        <w:drawing>
          <wp:inline distT="0" distB="0" distL="0" distR="0" wp14:anchorId="7105E0DF" wp14:editId="40F94B8A">
            <wp:extent cx="5731510" cy="3190875"/>
            <wp:effectExtent l="0" t="0" r="2540" b="9525"/>
            <wp:docPr id="26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그림 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C42" w:rsidRPr="00881C42">
        <w:rPr>
          <w:b/>
          <w:noProof/>
          <w:sz w:val="28"/>
        </w:rPr>
        <w:drawing>
          <wp:inline distT="0" distB="0" distL="0" distR="0" wp14:anchorId="2782D2CD" wp14:editId="745F6D78">
            <wp:extent cx="5731510" cy="2714625"/>
            <wp:effectExtent l="0" t="0" r="2540" b="9525"/>
            <wp:docPr id="28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그림 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C4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4B"/>
    <w:rsid w:val="00175A4B"/>
    <w:rsid w:val="001A4E60"/>
    <w:rsid w:val="00345DDE"/>
    <w:rsid w:val="00362C7B"/>
    <w:rsid w:val="00517FF7"/>
    <w:rsid w:val="00881C42"/>
    <w:rsid w:val="008B14D6"/>
    <w:rsid w:val="008B5971"/>
    <w:rsid w:val="00B24725"/>
    <w:rsid w:val="00B401F9"/>
    <w:rsid w:val="00BB75B0"/>
    <w:rsid w:val="00C34129"/>
    <w:rsid w:val="00C4117A"/>
    <w:rsid w:val="00DF3FA8"/>
    <w:rsid w:val="00E741DC"/>
    <w:rsid w:val="00E80153"/>
    <w:rsid w:val="00ED4038"/>
    <w:rsid w:val="00F334B5"/>
    <w:rsid w:val="00F452D4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4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BB75B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6D80-A610-4AD1-BBB8-A08A0533A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PNUYH</cp:lastModifiedBy>
  <cp:revision>8</cp:revision>
  <dcterms:created xsi:type="dcterms:W3CDTF">2023-03-13T06:44:00Z</dcterms:created>
  <dcterms:modified xsi:type="dcterms:W3CDTF">2023-03-26T05:03:00Z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